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3592" w:rsidRDefault="00813592" w:rsidP="00813592">
      <w:pPr>
        <w:pStyle w:val="Heading1"/>
        <w:rPr>
          <w:rFonts w:eastAsia="SimSun"/>
          <w:lang w:eastAsia="zh-CN"/>
        </w:rPr>
      </w:pPr>
      <w:bookmarkStart w:id="0" w:name="_Toc430956929"/>
      <w:r>
        <w:rPr>
          <w:rFonts w:eastAsia="SimSun"/>
          <w:lang w:eastAsia="zh-CN"/>
        </w:rPr>
        <w:t>4</w:t>
      </w:r>
      <w:r>
        <w:rPr>
          <w:rFonts w:eastAsia="SimSun"/>
          <w:lang w:eastAsia="zh-CN"/>
        </w:rPr>
        <w:tab/>
        <w:t>General</w:t>
      </w:r>
      <w:bookmarkEnd w:id="0"/>
    </w:p>
    <w:p w:rsidR="00813592" w:rsidRDefault="00813592" w:rsidP="00813592">
      <w:pPr>
        <w:pStyle w:val="Heading2"/>
        <w:rPr>
          <w:rFonts w:eastAsia="SimSun"/>
          <w:lang w:eastAsia="zh-CN"/>
        </w:rPr>
      </w:pPr>
      <w:bookmarkStart w:id="1" w:name="_Toc430956930"/>
      <w:proofErr w:type="gramStart"/>
      <w:r>
        <w:rPr>
          <w:rFonts w:eastAsia="SimSun"/>
          <w:lang w:eastAsia="zh-CN"/>
        </w:rPr>
        <w:t>4.x</w:t>
      </w:r>
      <w:proofErr w:type="gramEnd"/>
      <w:r>
        <w:rPr>
          <w:rFonts w:eastAsia="SimSun"/>
          <w:lang w:eastAsia="zh-CN"/>
        </w:rPr>
        <w:tab/>
      </w:r>
      <w:bookmarkEnd w:id="1"/>
      <w:r>
        <w:rPr>
          <w:rFonts w:eastAsia="SimSun"/>
          <w:lang w:eastAsia="zh-CN"/>
        </w:rPr>
        <w:t>OTA coordinates system</w:t>
      </w:r>
    </w:p>
    <w:p w:rsidR="00813592" w:rsidRDefault="00813592" w:rsidP="00813592">
      <w:r>
        <w:t>The spatial parameters are specified in a Cartesian coordinate system (</w:t>
      </w:r>
      <w:r w:rsidRPr="00732DE9">
        <w:rPr>
          <w:b/>
          <w:i/>
        </w:rPr>
        <w:t>x,</w:t>
      </w:r>
      <w:r>
        <w:rPr>
          <w:b/>
          <w:i/>
        </w:rPr>
        <w:t xml:space="preserve"> </w:t>
      </w:r>
      <w:r w:rsidRPr="00732DE9">
        <w:rPr>
          <w:b/>
          <w:i/>
        </w:rPr>
        <w:t>y,</w:t>
      </w:r>
      <w:r>
        <w:rPr>
          <w:b/>
          <w:i/>
        </w:rPr>
        <w:t xml:space="preserve"> </w:t>
      </w:r>
      <w:proofErr w:type="gramStart"/>
      <w:r w:rsidRPr="00732DE9">
        <w:rPr>
          <w:b/>
          <w:i/>
        </w:rPr>
        <w:t>z</w:t>
      </w:r>
      <w:proofErr w:type="gramEnd"/>
      <w:r>
        <w:t>) using spherical coordinates (</w:t>
      </w:r>
      <w:r w:rsidRPr="00DE200B">
        <w:rPr>
          <w:b/>
          <w:i/>
        </w:rPr>
        <w:t xml:space="preserve">r, </w:t>
      </w:r>
      <w:r w:rsidRPr="00DE200B">
        <w:rPr>
          <w:rFonts w:ascii="Symbol" w:hAnsi="Symbol"/>
          <w:b/>
          <w:i/>
        </w:rPr>
        <w:t></w:t>
      </w:r>
      <w:r w:rsidRPr="00DE200B">
        <w:rPr>
          <w:rFonts w:ascii="Symbol" w:hAnsi="Symbol"/>
          <w:b/>
          <w:i/>
        </w:rPr>
        <w:t></w:t>
      </w:r>
      <w:r w:rsidRPr="00DE200B">
        <w:rPr>
          <w:rFonts w:ascii="Symbol" w:hAnsi="Symbol"/>
          <w:b/>
          <w:i/>
        </w:rPr>
        <w:t></w:t>
      </w:r>
      <w:r>
        <w:rPr>
          <w:rFonts w:ascii="Symbol" w:hAnsi="Symbol"/>
          <w:b/>
          <w:i/>
          <w:lang w:val="en-US"/>
        </w:rPr>
        <w:t></w:t>
      </w:r>
      <w:r w:rsidRPr="00C610D0">
        <w:t>). The orie</w:t>
      </w:r>
      <w:r>
        <w:t xml:space="preserve">ntation of these coordinates is depicted in the following figures. </w:t>
      </w:r>
      <w:r>
        <w:rPr>
          <w:rFonts w:ascii="Symbol" w:hAnsi="Symbol"/>
          <w:b/>
          <w:i/>
          <w:lang w:val="en-US"/>
        </w:rPr>
        <w:t></w:t>
      </w:r>
      <w:r>
        <w:rPr>
          <w:rFonts w:ascii="Symbol" w:hAnsi="Symbol"/>
          <w:b/>
          <w:i/>
          <w:lang w:val="en-US"/>
        </w:rPr>
        <w:t></w:t>
      </w:r>
      <w:r w:rsidRPr="00AE2DC8">
        <w:t>is</w:t>
      </w:r>
      <w:r>
        <w:t xml:space="preserve"> the angle in the </w:t>
      </w:r>
      <w:r w:rsidRPr="00060283">
        <w:rPr>
          <w:b/>
          <w:i/>
        </w:rPr>
        <w:t>x-y</w:t>
      </w:r>
      <w:r>
        <w:t xml:space="preserve"> plane and it is between the x-axis and the projection of the vector onto the x-y plane and is defined between </w:t>
      </w:r>
      <w:r>
        <w:rPr>
          <w:rFonts w:ascii="MS Mincho" w:eastAsia="MS Mincho" w:hAnsi="MS Mincho" w:cs="MS Mincho" w:hint="eastAsia"/>
        </w:rPr>
        <w:t>－</w:t>
      </w:r>
      <w:r w:rsidRPr="00AE2DC8">
        <w:t>180</w:t>
      </w:r>
      <w:r>
        <w:t>°</w:t>
      </w:r>
      <w:r w:rsidRPr="00AE2DC8">
        <w:t xml:space="preserve"> </w:t>
      </w:r>
      <w:r>
        <w:t>and</w:t>
      </w:r>
      <w:r w:rsidRPr="00AE2DC8">
        <w:t xml:space="preserve"> </w:t>
      </w:r>
      <w:r>
        <w:rPr>
          <w:rFonts w:ascii="MS Mincho" w:eastAsia="MS Mincho" w:hAnsi="MS Mincho" w:cs="MS Mincho"/>
        </w:rPr>
        <w:t>＋</w:t>
      </w:r>
      <w:r w:rsidRPr="00AE2DC8">
        <w:t>180</w:t>
      </w:r>
      <w:r>
        <w:t xml:space="preserve">°, inclusive. </w:t>
      </w:r>
      <w:r w:rsidRPr="00DE200B">
        <w:rPr>
          <w:rFonts w:ascii="Symbol" w:hAnsi="Symbol"/>
          <w:b/>
          <w:i/>
        </w:rPr>
        <w:t></w:t>
      </w:r>
      <w:r>
        <w:rPr>
          <w:rFonts w:ascii="Symbol" w:hAnsi="Symbol"/>
          <w:b/>
          <w:i/>
        </w:rPr>
        <w:t></w:t>
      </w:r>
      <w:r w:rsidRPr="00AE2DC8">
        <w:t xml:space="preserve"> is </w:t>
      </w:r>
      <w:r>
        <w:t xml:space="preserve">the angle </w:t>
      </w:r>
      <w:r w:rsidRPr="009A4534">
        <w:t>between the projection of the vector in the</w:t>
      </w:r>
      <w:r>
        <w:t xml:space="preserve"> </w:t>
      </w:r>
      <w:r w:rsidRPr="00060283">
        <w:rPr>
          <w:b/>
          <w:i/>
        </w:rPr>
        <w:t>x-y</w:t>
      </w:r>
      <w:r>
        <w:t xml:space="preserve"> plane and the vector and is defined between </w:t>
      </w:r>
      <w:r>
        <w:rPr>
          <w:rFonts w:ascii="MS Mincho" w:eastAsia="MS Mincho" w:hAnsi="MS Mincho" w:cs="MS Mincho" w:hint="eastAsia"/>
        </w:rPr>
        <w:t>－</w:t>
      </w:r>
      <w:r>
        <w:t xml:space="preserve">90° and </w:t>
      </w:r>
      <w:r>
        <w:rPr>
          <w:rFonts w:ascii="MS Mincho" w:eastAsia="MS Mincho" w:hAnsi="MS Mincho" w:cs="MS Mincho"/>
        </w:rPr>
        <w:t>＋</w:t>
      </w:r>
      <w:r>
        <w:t>90°, inclusive.</w:t>
      </w:r>
    </w:p>
    <w:p w:rsidR="00813592" w:rsidRDefault="00813592" w:rsidP="00813592">
      <w:pPr>
        <w:spacing w:before="60"/>
      </w:pPr>
      <w:r>
        <w:t>A point in the Cartesian coordinate system (</w:t>
      </w:r>
      <w:proofErr w:type="spellStart"/>
      <w:r>
        <w:rPr>
          <w:i/>
          <w:iCs/>
        </w:rPr>
        <w:t>x</w:t>
      </w:r>
      <w:proofErr w:type="gramStart"/>
      <w:r>
        <w:t>,</w:t>
      </w:r>
      <w:r>
        <w:rPr>
          <w:i/>
          <w:iCs/>
        </w:rPr>
        <w:t>y</w:t>
      </w:r>
      <w:r>
        <w:t>,</w:t>
      </w:r>
      <w:r>
        <w:rPr>
          <w:i/>
          <w:iCs/>
        </w:rPr>
        <w:t>z</w:t>
      </w:r>
      <w:proofErr w:type="spellEnd"/>
      <w:proofErr w:type="gramEnd"/>
      <w:r>
        <w:t>) can be transformed to spherical coordinates (</w:t>
      </w:r>
      <w:proofErr w:type="spellStart"/>
      <w:r>
        <w:rPr>
          <w:i/>
          <w:iCs/>
        </w:rPr>
        <w:t>r</w:t>
      </w:r>
      <w:r>
        <w:t>,Θ,φ</w:t>
      </w:r>
      <w:proofErr w:type="spellEnd"/>
      <w:r>
        <w:t xml:space="preserve">) using the following relationships: </w:t>
      </w:r>
    </w:p>
    <w:p w:rsidR="00813592" w:rsidRDefault="00813592" w:rsidP="00813592">
      <w:pPr>
        <w:pStyle w:val="equationArrayNum"/>
        <w:tabs>
          <w:tab w:val="right" w:pos="3873"/>
          <w:tab w:val="center" w:pos="4303"/>
          <w:tab w:val="left" w:pos="4733"/>
          <w:tab w:val="right" w:pos="8607"/>
        </w:tabs>
      </w:pPr>
      <w:r>
        <w:tab/>
      </w:r>
      <w:r>
        <w:tab/>
      </w:r>
      <w:r w:rsidRPr="0034198F">
        <w:rPr>
          <w:rFonts w:ascii="Arial" w:hAnsi="Arial"/>
          <w:position w:val="-10"/>
          <w:sz w:val="18"/>
          <w:lang w:eastAsia="ko-KR"/>
        </w:rPr>
        <w:object w:dxaOrig="16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95pt;height:12.8pt" o:ole="">
            <v:imagedata r:id="rId5" o:title=""/>
          </v:shape>
          <o:OLEObject Type="Embed" ProgID="Equation.3" ShapeID="_x0000_i1025" DrawAspect="Content" ObjectID="_1504951067" r:id="rId6"/>
        </w:object>
      </w:r>
      <w:r>
        <w:tab/>
      </w:r>
      <w:r>
        <w:tab/>
      </w:r>
      <w:r>
        <w:tab/>
        <w:t>(n)</w:t>
      </w:r>
    </w:p>
    <w:p w:rsidR="00813592" w:rsidRDefault="00813592" w:rsidP="00813592">
      <w:pPr>
        <w:pStyle w:val="equationArrayNum"/>
        <w:tabs>
          <w:tab w:val="right" w:pos="3873"/>
          <w:tab w:val="center" w:pos="4303"/>
          <w:tab w:val="left" w:pos="4733"/>
          <w:tab w:val="right" w:pos="8607"/>
        </w:tabs>
      </w:pPr>
      <w:r>
        <w:tab/>
      </w:r>
      <w:r>
        <w:tab/>
      </w:r>
      <w:r w:rsidRPr="0034198F">
        <w:rPr>
          <w:rFonts w:ascii="Arial" w:hAnsi="Arial"/>
          <w:position w:val="-10"/>
          <w:sz w:val="18"/>
          <w:lang w:eastAsia="ko-KR"/>
        </w:rPr>
        <w:object w:dxaOrig="1600" w:dyaOrig="320">
          <v:shape id="_x0000_i1026" type="#_x0000_t75" style="width:65.25pt;height:12.8pt" o:ole="">
            <v:imagedata r:id="rId7" o:title=""/>
          </v:shape>
          <o:OLEObject Type="Embed" ProgID="Equation.3" ShapeID="_x0000_i1026" DrawAspect="Content" ObjectID="_1504951068" r:id="rId8"/>
        </w:object>
      </w:r>
      <w:r>
        <w:tab/>
      </w:r>
      <w:r>
        <w:tab/>
      </w:r>
      <w:r>
        <w:tab/>
        <w:t>(n+1)</w:t>
      </w:r>
    </w:p>
    <w:p w:rsidR="00813592" w:rsidRDefault="00813592" w:rsidP="00813592">
      <w:pPr>
        <w:pStyle w:val="equationArrayNum"/>
        <w:tabs>
          <w:tab w:val="right" w:pos="3873"/>
          <w:tab w:val="center" w:pos="4303"/>
          <w:tab w:val="left" w:pos="4733"/>
          <w:tab w:val="right" w:pos="8607"/>
        </w:tabs>
      </w:pPr>
      <w:r>
        <w:tab/>
      </w:r>
      <w:r>
        <w:tab/>
      </w:r>
      <w:r w:rsidRPr="0034198F">
        <w:rPr>
          <w:rFonts w:ascii="Arial" w:hAnsi="Arial"/>
          <w:position w:val="-6"/>
          <w:sz w:val="18"/>
          <w:lang w:eastAsia="ko-KR"/>
        </w:rPr>
        <w:object w:dxaOrig="1200" w:dyaOrig="279">
          <v:shape id="_x0000_i1027" type="#_x0000_t75" style="width:49.1pt;height:11.45pt" o:ole="">
            <v:imagedata r:id="rId9" o:title=""/>
          </v:shape>
          <o:OLEObject Type="Embed" ProgID="Equation.3" ShapeID="_x0000_i1027" DrawAspect="Content" ObjectID="_1504951069" r:id="rId10"/>
        </w:object>
      </w:r>
      <w:r>
        <w:rPr>
          <w:rFonts w:ascii="Arial" w:hAnsi="Arial"/>
          <w:sz w:val="18"/>
          <w:lang w:eastAsia="ko-KR"/>
        </w:rPr>
        <w:tab/>
      </w:r>
      <w:r>
        <w:rPr>
          <w:rFonts w:ascii="Arial" w:hAnsi="Arial"/>
          <w:sz w:val="18"/>
          <w:lang w:eastAsia="ko-KR"/>
        </w:rPr>
        <w:tab/>
      </w:r>
      <w:r>
        <w:tab/>
        <w:t>(n+2)</w:t>
      </w:r>
    </w:p>
    <w:p w:rsidR="00813592" w:rsidRDefault="00813592" w:rsidP="00813592">
      <w:pPr>
        <w:rPr>
          <w:lang w:eastAsia="en-GB"/>
        </w:rPr>
      </w:pPr>
    </w:p>
    <w:p w:rsidR="00813592" w:rsidRPr="00A07A15" w:rsidRDefault="00813592" w:rsidP="00813592">
      <w:pPr>
        <w:rPr>
          <w:lang w:eastAsia="en-GB"/>
        </w:rPr>
      </w:pPr>
    </w:p>
    <w:p w:rsidR="00813592" w:rsidRDefault="00813592" w:rsidP="00813592">
      <w:r>
        <w:t>The inverse transformation is given by:</w:t>
      </w:r>
    </w:p>
    <w:p w:rsidR="00813592" w:rsidRDefault="00813592" w:rsidP="00813592">
      <w:pPr>
        <w:pStyle w:val="equationArrayNum"/>
        <w:tabs>
          <w:tab w:val="right" w:pos="3873"/>
          <w:tab w:val="center" w:pos="4303"/>
          <w:tab w:val="left" w:pos="4733"/>
          <w:tab w:val="right" w:pos="8607"/>
        </w:tabs>
      </w:pPr>
      <w:r>
        <w:tab/>
      </w:r>
      <w:r>
        <w:tab/>
      </w:r>
      <w:r w:rsidRPr="0034198F">
        <w:rPr>
          <w:rFonts w:ascii="Arial" w:hAnsi="Arial"/>
          <w:position w:val="-12"/>
          <w:sz w:val="18"/>
          <w:lang w:eastAsia="ko-KR"/>
        </w:rPr>
        <w:object w:dxaOrig="1740" w:dyaOrig="440">
          <v:shape id="_x0000_i1028" type="#_x0000_t75" style="width:71.35pt;height:17.5pt" o:ole="">
            <v:imagedata r:id="rId11" o:title=""/>
          </v:shape>
          <o:OLEObject Type="Embed" ProgID="Equation.3" ShapeID="_x0000_i1028" DrawAspect="Content" ObjectID="_1504951070" r:id="rId12"/>
        </w:object>
      </w:r>
      <w:r>
        <w:tab/>
      </w:r>
      <w:r>
        <w:tab/>
      </w:r>
      <w:r>
        <w:tab/>
        <w:t>(n+3)</w:t>
      </w:r>
    </w:p>
    <w:p w:rsidR="00813592" w:rsidRDefault="00813592" w:rsidP="00813592">
      <w:pPr>
        <w:pStyle w:val="equationArrayNum"/>
        <w:tabs>
          <w:tab w:val="right" w:pos="3873"/>
          <w:tab w:val="center" w:pos="4303"/>
          <w:tab w:val="left" w:pos="4733"/>
          <w:tab w:val="right" w:pos="8607"/>
        </w:tabs>
      </w:pPr>
      <w:r>
        <w:tab/>
      </w:r>
      <w:r>
        <w:tab/>
      </w:r>
      <w:r w:rsidRPr="0034198F">
        <w:rPr>
          <w:rFonts w:ascii="Arial" w:hAnsi="Arial"/>
          <w:position w:val="-36"/>
          <w:sz w:val="18"/>
          <w:lang w:eastAsia="ko-KR"/>
        </w:rPr>
        <w:object w:dxaOrig="2600" w:dyaOrig="740">
          <v:shape id="_x0000_i1029" type="#_x0000_t75" style="width:106.3pt;height:29.6pt" o:ole="">
            <v:imagedata r:id="rId13" o:title=""/>
          </v:shape>
          <o:OLEObject Type="Embed" ProgID="Equation.3" ShapeID="_x0000_i1029" DrawAspect="Content" ObjectID="_1504951071" r:id="rId14"/>
        </w:object>
      </w:r>
      <w:r>
        <w:tab/>
      </w:r>
      <w:r>
        <w:tab/>
      </w:r>
      <w:r>
        <w:tab/>
        <w:t>(n+4)</w:t>
      </w:r>
    </w:p>
    <w:p w:rsidR="00813592" w:rsidRDefault="00813592" w:rsidP="00813592">
      <w:pPr>
        <w:pStyle w:val="equationArrayNum"/>
        <w:tabs>
          <w:tab w:val="right" w:pos="3873"/>
          <w:tab w:val="center" w:pos="4303"/>
          <w:tab w:val="left" w:pos="4733"/>
          <w:tab w:val="right" w:pos="8607"/>
        </w:tabs>
      </w:pPr>
      <w:r>
        <w:tab/>
      </w:r>
      <w:r>
        <w:tab/>
      </w:r>
      <w:r w:rsidRPr="0034198F">
        <w:rPr>
          <w:rFonts w:ascii="Arial" w:hAnsi="Arial"/>
          <w:position w:val="-24"/>
          <w:sz w:val="18"/>
          <w:lang w:eastAsia="ko-KR"/>
        </w:rPr>
        <w:object w:dxaOrig="1260" w:dyaOrig="620">
          <v:shape id="_x0000_i1030" type="#_x0000_t75" style="width:51.15pt;height:24.9pt" o:ole="">
            <v:imagedata r:id="rId15" o:title=""/>
          </v:shape>
          <o:OLEObject Type="Embed" ProgID="Equation.3" ShapeID="_x0000_i1030" DrawAspect="Content" ObjectID="_1504951072" r:id="rId16"/>
        </w:object>
      </w:r>
      <w:r>
        <w:tab/>
      </w:r>
      <w:r>
        <w:tab/>
      </w:r>
      <w:r>
        <w:tab/>
        <w:t>(n+5)</w:t>
      </w:r>
    </w:p>
    <w:p w:rsidR="00813592" w:rsidRPr="00456100" w:rsidRDefault="00813592" w:rsidP="00813592"/>
    <w:p w:rsidR="00813592" w:rsidRDefault="00813592" w:rsidP="00813592">
      <w:pPr>
        <w:keepNext/>
        <w:jc w:val="center"/>
      </w:pPr>
      <w:r>
        <w:object w:dxaOrig="7098" w:dyaOrig="4713">
          <v:shape id="_x0000_i1031" type="#_x0000_t75" style="width:279.95pt;height:185.7pt" o:ole="">
            <v:imagedata r:id="rId17" o:title=""/>
          </v:shape>
          <o:OLEObject Type="Embed" ProgID="Visio.Drawing.11" ShapeID="_x0000_i1031" DrawAspect="Content" ObjectID="_1504951073" r:id="rId18"/>
        </w:object>
      </w:r>
    </w:p>
    <w:p w:rsidR="00813592" w:rsidRDefault="00813592" w:rsidP="00813592">
      <w:pPr>
        <w:pStyle w:val="Caption"/>
        <w:jc w:val="center"/>
      </w:pPr>
      <w:r>
        <w:t xml:space="preserve">Figure n </w:t>
      </w:r>
      <w:proofErr w:type="gramStart"/>
      <w:r>
        <w:t>Orthogonal</w:t>
      </w:r>
      <w:proofErr w:type="gramEnd"/>
      <w:r>
        <w:t xml:space="preserve"> representation of coordinate system</w:t>
      </w:r>
    </w:p>
    <w:p w:rsidR="00813592" w:rsidRDefault="00813592" w:rsidP="00813592"/>
    <w:p w:rsidR="00813592" w:rsidRDefault="00813592" w:rsidP="00813592"/>
    <w:p w:rsidR="00813592" w:rsidRDefault="00813592" w:rsidP="00813592">
      <w:pPr>
        <w:keepNext/>
        <w:jc w:val="center"/>
      </w:pPr>
      <w:r>
        <w:object w:dxaOrig="9263" w:dyaOrig="5340">
          <v:shape id="_x0000_i1032" type="#_x0000_t75" style="width:437.4pt;height:252.35pt" o:ole="">
            <v:imagedata r:id="rId19" o:title=""/>
          </v:shape>
          <o:OLEObject Type="Embed" ProgID="Visio.Drawing.11" ShapeID="_x0000_i1032" DrawAspect="Content" ObjectID="_1504951074" r:id="rId20"/>
        </w:object>
      </w:r>
    </w:p>
    <w:p w:rsidR="00813592" w:rsidRDefault="00813592" w:rsidP="00813592">
      <w:pPr>
        <w:pStyle w:val="Caption"/>
        <w:jc w:val="center"/>
      </w:pPr>
      <w:r>
        <w:t xml:space="preserve">Figure n+1 Definition of the </w:t>
      </w:r>
      <w:r w:rsidRPr="005678A2">
        <w:rPr>
          <w:rFonts w:ascii="Symbol" w:hAnsi="Symbol"/>
          <w:i/>
        </w:rPr>
        <w:t></w:t>
      </w:r>
      <w:r>
        <w:t xml:space="preserve"> angle</w:t>
      </w:r>
    </w:p>
    <w:p w:rsidR="00813592" w:rsidRDefault="00813592" w:rsidP="00813592"/>
    <w:p w:rsidR="00813592" w:rsidRDefault="00813592" w:rsidP="00813592"/>
    <w:p w:rsidR="00813592" w:rsidRDefault="00813592" w:rsidP="00813592"/>
    <w:p w:rsidR="00813592" w:rsidRDefault="00813592" w:rsidP="00813592">
      <w:pPr>
        <w:keepNext/>
        <w:jc w:val="center"/>
      </w:pPr>
      <w:r>
        <w:object w:dxaOrig="6816" w:dyaOrig="5069">
          <v:shape id="_x0000_i1033" type="#_x0000_t75" style="width:340.5pt;height:253.7pt" o:ole="">
            <v:imagedata r:id="rId21" o:title=""/>
          </v:shape>
          <o:OLEObject Type="Embed" ProgID="Visio.Drawing.11" ShapeID="_x0000_i1033" DrawAspect="Content" ObjectID="_1504951075" r:id="rId22"/>
        </w:object>
      </w:r>
    </w:p>
    <w:p w:rsidR="00813592" w:rsidRDefault="00813592" w:rsidP="00813592">
      <w:pPr>
        <w:pStyle w:val="Caption"/>
        <w:jc w:val="center"/>
      </w:pPr>
      <w:r>
        <w:t>Figure n+</w:t>
      </w:r>
      <w:proofErr w:type="gramStart"/>
      <w:r>
        <w:t>2  Definition</w:t>
      </w:r>
      <w:proofErr w:type="gramEnd"/>
      <w:r>
        <w:t xml:space="preserve"> of </w:t>
      </w:r>
      <w:r w:rsidRPr="005678A2">
        <w:rPr>
          <w:rFonts w:ascii="Symbol" w:hAnsi="Symbol"/>
          <w:i/>
        </w:rPr>
        <w:t></w:t>
      </w:r>
      <w:r>
        <w:t xml:space="preserve"> angle</w:t>
      </w:r>
    </w:p>
    <w:p w:rsidR="00813592" w:rsidRDefault="00813592">
      <w:r>
        <w:rPr>
          <w:lang w:eastAsia="zh-CN"/>
        </w:rPr>
        <w:t>The vendor shall declare the location of this coordinate system origin in reference to an identifiable physical feature of the base station enclosure. The vendor shall also declare the orientation of this coordinate system in reference to an identifiable physical feature of the base station enclosure.</w:t>
      </w:r>
      <w:bookmarkStart w:id="2" w:name="_GoBack"/>
      <w:bookmarkEnd w:id="2"/>
    </w:p>
    <w:sectPr w:rsidR="0081359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4A54"/>
    <w:rsid w:val="004F6F01"/>
    <w:rsid w:val="00813592"/>
    <w:rsid w:val="00CC4A5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3592"/>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81359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semiHidden/>
    <w:unhideWhenUsed/>
    <w:qFormat/>
    <w:rsid w:val="00813592"/>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592"/>
    <w:rPr>
      <w:rFonts w:ascii="Arial" w:eastAsia="Times New Roman" w:hAnsi="Arial" w:cs="Times New Roman"/>
      <w:sz w:val="36"/>
      <w:szCs w:val="20"/>
      <w:lang w:val="en-GB"/>
    </w:rPr>
  </w:style>
  <w:style w:type="character" w:customStyle="1" w:styleId="Heading2Char">
    <w:name w:val="Heading 2 Char"/>
    <w:basedOn w:val="DefaultParagraphFont"/>
    <w:link w:val="Heading2"/>
    <w:semiHidden/>
    <w:rsid w:val="00813592"/>
    <w:rPr>
      <w:rFonts w:ascii="Arial" w:eastAsia="Times New Roman" w:hAnsi="Arial" w:cs="Times New Roman"/>
      <w:sz w:val="32"/>
      <w:szCs w:val="20"/>
      <w:lang w:val="en-GB"/>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
    <w:basedOn w:val="Normal"/>
    <w:next w:val="Normal"/>
    <w:link w:val="CaptionChar2"/>
    <w:qFormat/>
    <w:rsid w:val="00813592"/>
    <w:pPr>
      <w:spacing w:before="120" w:after="120"/>
    </w:pPr>
    <w:rPr>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813592"/>
    <w:rPr>
      <w:rFonts w:ascii="Times New Roman" w:eastAsia="SimSun" w:hAnsi="Times New Roman" w:cs="Times New Roman"/>
      <w:b/>
      <w:sz w:val="20"/>
      <w:szCs w:val="20"/>
      <w:lang w:val="en-GB"/>
    </w:rPr>
  </w:style>
  <w:style w:type="paragraph" w:customStyle="1" w:styleId="equationArrayNum">
    <w:name w:val="equationArrayNum"/>
    <w:basedOn w:val="Normal"/>
    <w:next w:val="Normal"/>
    <w:uiPriority w:val="99"/>
    <w:rsid w:val="00813592"/>
    <w:pPr>
      <w:keepLines/>
      <w:autoSpaceDE w:val="0"/>
      <w:autoSpaceDN w:val="0"/>
      <w:adjustRightInd w:val="0"/>
      <w:spacing w:before="120" w:after="120"/>
    </w:pPr>
    <w:rPr>
      <w:rFonts w:eastAsia="Times New Roman"/>
      <w:noProof/>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3592"/>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81359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semiHidden/>
    <w:unhideWhenUsed/>
    <w:qFormat/>
    <w:rsid w:val="00813592"/>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592"/>
    <w:rPr>
      <w:rFonts w:ascii="Arial" w:eastAsia="Times New Roman" w:hAnsi="Arial" w:cs="Times New Roman"/>
      <w:sz w:val="36"/>
      <w:szCs w:val="20"/>
      <w:lang w:val="en-GB"/>
    </w:rPr>
  </w:style>
  <w:style w:type="character" w:customStyle="1" w:styleId="Heading2Char">
    <w:name w:val="Heading 2 Char"/>
    <w:basedOn w:val="DefaultParagraphFont"/>
    <w:link w:val="Heading2"/>
    <w:semiHidden/>
    <w:rsid w:val="00813592"/>
    <w:rPr>
      <w:rFonts w:ascii="Arial" w:eastAsia="Times New Roman" w:hAnsi="Arial" w:cs="Times New Roman"/>
      <w:sz w:val="32"/>
      <w:szCs w:val="20"/>
      <w:lang w:val="en-GB"/>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
    <w:basedOn w:val="Normal"/>
    <w:next w:val="Normal"/>
    <w:link w:val="CaptionChar2"/>
    <w:qFormat/>
    <w:rsid w:val="00813592"/>
    <w:pPr>
      <w:spacing w:before="120" w:after="120"/>
    </w:pPr>
    <w:rPr>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813592"/>
    <w:rPr>
      <w:rFonts w:ascii="Times New Roman" w:eastAsia="SimSun" w:hAnsi="Times New Roman" w:cs="Times New Roman"/>
      <w:b/>
      <w:sz w:val="20"/>
      <w:szCs w:val="20"/>
      <w:lang w:val="en-GB"/>
    </w:rPr>
  </w:style>
  <w:style w:type="paragraph" w:customStyle="1" w:styleId="equationArrayNum">
    <w:name w:val="equationArrayNum"/>
    <w:basedOn w:val="Normal"/>
    <w:next w:val="Normal"/>
    <w:uiPriority w:val="99"/>
    <w:rsid w:val="00813592"/>
    <w:pPr>
      <w:keepLines/>
      <w:autoSpaceDE w:val="0"/>
      <w:autoSpaceDN w:val="0"/>
      <w:adjustRightInd w:val="0"/>
      <w:spacing w:before="120" w:after="120"/>
    </w:pPr>
    <w:rPr>
      <w:rFonts w:eastAsia="Times New Roman"/>
      <w:noProof/>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508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3" Type="http://schemas.openxmlformats.org/officeDocument/2006/relationships/settings" Target="settings.xml"/><Relationship Id="rId21" Type="http://schemas.openxmlformats.org/officeDocument/2006/relationships/image" Target="media/image9.emf"/><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emf"/><Relationship Id="rId2" Type="http://schemas.microsoft.com/office/2007/relationships/stylesWithEffects" Target="stylesWithEffects.xml"/><Relationship Id="rId16" Type="http://schemas.openxmlformats.org/officeDocument/2006/relationships/oleObject" Target="embeddings/oleObject6.bin"/><Relationship Id="rId20" Type="http://schemas.openxmlformats.org/officeDocument/2006/relationships/oleObject" Target="embeddings/oleObject8.bin"/><Relationship Id="rId1" Type="http://schemas.openxmlformats.org/officeDocument/2006/relationships/styles" Target="styles.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theme" Target="theme/theme1.xml"/><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fontTable" Target="fontTable.xml"/><Relationship Id="rId10" Type="http://schemas.openxmlformats.org/officeDocument/2006/relationships/oleObject" Target="embeddings/oleObject3.bin"/><Relationship Id="rId19"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227</Words>
  <Characters>1205</Characters>
  <Application>Microsoft Office Word</Application>
  <DocSecurity>0</DocSecurity>
  <Lines>10</Lines>
  <Paragraphs>2</Paragraphs>
  <ScaleCrop>false</ScaleCrop>
  <Company>Ericsson</Company>
  <LinksUpToDate>false</LinksUpToDate>
  <CharactersWithSpaces>1430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Chapman</dc:creator>
  <cp:keywords/>
  <dc:description/>
  <cp:lastModifiedBy>Thomas Chapman</cp:lastModifiedBy>
  <cp:revision>2</cp:revision>
  <dcterms:created xsi:type="dcterms:W3CDTF">2015-09-28T11:09:00Z</dcterms:created>
  <dcterms:modified xsi:type="dcterms:W3CDTF">2015-09-28T11:11:00Z</dcterms:modified>
</cp:coreProperties>
</file>